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345"/>
        <w:gridCol w:w="3509"/>
      </w:tblGrid>
      <w:tr w14:paraId="7C19B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6345" w:type="dxa"/>
            <w:shd w:val="clear" w:color="auto" w:fill="auto"/>
            <w:vAlign w:val="center"/>
          </w:tcPr>
          <w:p w14:paraId="499CB5E2">
            <w:pPr>
              <w:pStyle w:val="7"/>
              <w:ind w:right="360"/>
              <w:jc w:val="right"/>
              <w:rPr>
                <w:b/>
                <w:sz w:val="18"/>
                <w:szCs w:val="18"/>
              </w:rPr>
            </w:pPr>
            <w:r>
              <w:rPr>
                <w:b/>
                <w:sz w:val="18"/>
                <w:szCs w:val="18"/>
              </w:rPr>
              <w:t>Le Stelle in Tasca</w:t>
            </w:r>
          </w:p>
          <w:p w14:paraId="1BFA7FB0">
            <w:pPr>
              <w:pStyle w:val="7"/>
              <w:ind w:right="360"/>
              <w:jc w:val="right"/>
              <w:rPr>
                <w:sz w:val="18"/>
                <w:szCs w:val="18"/>
              </w:rPr>
            </w:pPr>
            <w:r>
              <w:rPr>
                <w:rFonts w:hint="default"/>
                <w:sz w:val="18"/>
                <w:szCs w:val="18"/>
                <w:lang w:val="it-IT"/>
              </w:rPr>
              <w:t xml:space="preserve">Organizzazione di Volontariato - </w:t>
            </w:r>
            <w:r>
              <w:rPr>
                <w:sz w:val="18"/>
                <w:szCs w:val="18"/>
              </w:rPr>
              <w:t>Ente del Terzo Settore</w:t>
            </w:r>
          </w:p>
          <w:p w14:paraId="74013B95">
            <w:pPr>
              <w:pStyle w:val="7"/>
              <w:ind w:right="360"/>
              <w:jc w:val="right"/>
              <w:rPr>
                <w:sz w:val="16"/>
                <w:szCs w:val="16"/>
              </w:rPr>
            </w:pPr>
            <w:r>
              <w:rPr>
                <w:sz w:val="16"/>
                <w:szCs w:val="16"/>
              </w:rPr>
              <w:t>Iscritta al registro Unico Nazionale del Terzo Settore (RUNTS)</w:t>
            </w:r>
            <w:r>
              <w:rPr>
                <w:rFonts w:hint="default"/>
                <w:sz w:val="16"/>
                <w:szCs w:val="16"/>
                <w:lang w:val="it-IT"/>
              </w:rPr>
              <w:t xml:space="preserve"> </w:t>
            </w:r>
            <w:r>
              <w:rPr>
                <w:rFonts w:hint="default"/>
                <w:sz w:val="16"/>
                <w:szCs w:val="16"/>
              </w:rPr>
              <w:t>Repertorio: 61139</w:t>
            </w:r>
          </w:p>
          <w:p w14:paraId="6E57A941">
            <w:pPr>
              <w:pStyle w:val="7"/>
              <w:ind w:right="360"/>
              <w:jc w:val="right"/>
              <w:rPr>
                <w:sz w:val="16"/>
                <w:szCs w:val="16"/>
              </w:rPr>
            </w:pPr>
            <w:r>
              <w:rPr>
                <w:sz w:val="16"/>
                <w:szCs w:val="16"/>
              </w:rPr>
              <w:t>Sede sociale: via Pietro Mascagni n.20, 95131 Catania</w:t>
            </w:r>
          </w:p>
          <w:p w14:paraId="340512A2">
            <w:pPr>
              <w:pStyle w:val="7"/>
              <w:ind w:right="360"/>
              <w:jc w:val="right"/>
              <w:rPr>
                <w:sz w:val="16"/>
                <w:szCs w:val="16"/>
              </w:rPr>
            </w:pPr>
            <w:r>
              <w:rPr>
                <w:sz w:val="16"/>
                <w:szCs w:val="16"/>
              </w:rPr>
              <w:t>info@lestelleintasca.org - www.lestelleintasca.org</w:t>
            </w:r>
          </w:p>
        </w:tc>
        <w:tc>
          <w:tcPr>
            <w:tcW w:w="3509" w:type="dxa"/>
            <w:shd w:val="clear" w:color="auto" w:fill="auto"/>
            <w:vAlign w:val="center"/>
          </w:tcPr>
          <w:p w14:paraId="41A8999B">
            <w:pPr>
              <w:spacing w:line="360" w:lineRule="auto"/>
              <w:jc w:val="center"/>
              <w:rPr>
                <w:sz w:val="16"/>
                <w:szCs w:val="16"/>
              </w:rPr>
            </w:pPr>
            <w:r>
              <w:drawing>
                <wp:inline distT="0" distB="0" distL="0" distR="0">
                  <wp:extent cx="1111250" cy="596900"/>
                  <wp:effectExtent l="0" t="0" r="0" b="0"/>
                  <wp:docPr id="3"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4"/>
                          <pic:cNvPicPr>
                            <a:picLocks noChangeAspect="1" noChangeArrowheads="1"/>
                          </pic:cNvPicPr>
                        </pic:nvPicPr>
                        <pic:blipFill>
                          <a:blip r:embed="rId7"/>
                          <a:srcRect b="21619"/>
                          <a:stretch>
                            <a:fillRect/>
                          </a:stretch>
                        </pic:blipFill>
                        <pic:spPr>
                          <a:xfrm>
                            <a:off x="0" y="0"/>
                            <a:ext cx="1229622" cy="660288"/>
                          </a:xfrm>
                          <a:prstGeom prst="rect">
                            <a:avLst/>
                          </a:prstGeom>
                          <a:noFill/>
                          <a:ln w="9525">
                            <a:noFill/>
                            <a:miter lim="800000"/>
                            <a:headEnd/>
                            <a:tailEnd/>
                          </a:ln>
                        </pic:spPr>
                      </pic:pic>
                    </a:graphicData>
                  </a:graphic>
                </wp:inline>
              </w:drawing>
            </w:r>
          </w:p>
        </w:tc>
      </w:tr>
    </w:tbl>
    <w:p w14:paraId="352A1E8B">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val="0"/>
          <w:bCs w:val="0"/>
          <w:sz w:val="10"/>
          <w:szCs w:val="10"/>
          <w:lang w:val="it-IT"/>
        </w:rPr>
      </w:pPr>
    </w:p>
    <w:p w14:paraId="3A2007FF">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Catania città da leggere</w:t>
      </w:r>
    </w:p>
    <w:p w14:paraId="5D369D76">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b/>
          <w:bCs/>
          <w:sz w:val="20"/>
          <w:szCs w:val="20"/>
          <w:lang w:val="it-IT"/>
        </w:rPr>
      </w:pPr>
      <w:r>
        <w:rPr>
          <w:rFonts w:hint="default" w:ascii="Times New Roman" w:hAnsi="Times New Roman"/>
          <w:b/>
          <w:bCs/>
          <w:sz w:val="20"/>
          <w:szCs w:val="20"/>
          <w:lang w:val="it-IT"/>
        </w:rPr>
        <w:t>Progetto realizzato con il finanziamento del centro per il libro e la lettura</w:t>
      </w:r>
    </w:p>
    <w:p w14:paraId="68CB80F7">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10"/>
          <w:szCs w:val="10"/>
          <w:lang w:val="it-IT"/>
        </w:rPr>
      </w:pPr>
    </w:p>
    <w:p w14:paraId="56BC16B6">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bookmarkStart w:id="0" w:name="_GoBack"/>
      <w:bookmarkEnd w:id="0"/>
      <w:r>
        <w:rPr>
          <w:rFonts w:hint="default" w:ascii="Times New Roman" w:hAnsi="Times New Roman"/>
          <w:b/>
          <w:bCs/>
          <w:sz w:val="20"/>
          <w:szCs w:val="20"/>
          <w:lang w:val="it-IT"/>
        </w:rPr>
        <w:t>Comune di Catania</w:t>
      </w:r>
    </w:p>
    <w:p w14:paraId="6AE02CB2">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Centro per il Libro e la Lettura</w:t>
      </w:r>
    </w:p>
    <w:p w14:paraId="3310F6F9">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Ministero della Cultura</w:t>
      </w:r>
    </w:p>
    <w:p w14:paraId="0DFA8AAE">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Le Stelle in Tasca ODV-ETS</w:t>
      </w:r>
    </w:p>
    <w:p w14:paraId="054D1E84">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M@gm@ Rivista Internazionale di Scienze Umane e Sociali</w:t>
      </w:r>
    </w:p>
    <w:p w14:paraId="106BAB50">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b/>
          <w:bCs/>
          <w:sz w:val="10"/>
          <w:szCs w:val="10"/>
          <w:lang w:val="it-IT"/>
        </w:rPr>
      </w:pPr>
    </w:p>
    <w:p w14:paraId="119C5785">
      <w:pPr>
        <w:keepNext w:val="0"/>
        <w:keepLines w:val="0"/>
        <w:pageBreakBefore w:val="0"/>
        <w:widowControl/>
        <w:kinsoku/>
        <w:wordWrap/>
        <w:overflowPunct/>
        <w:topLinePunct w:val="0"/>
        <w:autoSpaceDE/>
        <w:autoSpaceDN/>
        <w:bidi w:val="0"/>
        <w:adjustRightInd/>
        <w:snapToGrid/>
        <w:spacing w:before="109" w:beforeLines="30" w:after="109" w:afterLines="30"/>
        <w:jc w:val="center"/>
        <w:textAlignment w:val="auto"/>
        <w:rPr>
          <w:rFonts w:hint="default" w:ascii="Times New Roman" w:hAnsi="Times New Roman" w:cs="Times New Roman"/>
          <w:b/>
          <w:bCs/>
          <w:sz w:val="20"/>
          <w:szCs w:val="20"/>
          <w:lang w:val="it-IT"/>
        </w:rPr>
      </w:pPr>
      <w:r>
        <w:rPr>
          <w:rFonts w:hint="default" w:ascii="Times New Roman" w:hAnsi="Times New Roman" w:cs="Times New Roman"/>
          <w:b/>
          <w:bCs/>
          <w:sz w:val="20"/>
          <w:szCs w:val="20"/>
          <w:lang w:val="it-IT"/>
        </w:rPr>
        <w:t>Regolamento e scheda di iscrizione</w:t>
      </w:r>
    </w:p>
    <w:p w14:paraId="75C748A7">
      <w:pPr>
        <w:keepNext w:val="0"/>
        <w:keepLines w:val="0"/>
        <w:pageBreakBefore w:val="0"/>
        <w:widowControl/>
        <w:kinsoku/>
        <w:wordWrap/>
        <w:overflowPunct/>
        <w:topLinePunct w:val="0"/>
        <w:autoSpaceDE/>
        <w:autoSpaceDN/>
        <w:bidi w:val="0"/>
        <w:adjustRightInd/>
        <w:snapToGrid/>
        <w:spacing w:before="109" w:beforeLines="30" w:after="109" w:afterLines="30"/>
        <w:jc w:val="center"/>
        <w:textAlignment w:val="auto"/>
        <w:rPr>
          <w:rFonts w:hint="default" w:ascii="Times New Roman" w:hAnsi="Times New Roman" w:cs="Times New Roman"/>
          <w:b/>
          <w:bCs/>
          <w:i/>
          <w:iCs/>
          <w:sz w:val="20"/>
          <w:szCs w:val="20"/>
          <w:lang w:val="it-IT"/>
        </w:rPr>
      </w:pPr>
      <w:r>
        <w:rPr>
          <w:rFonts w:hint="default" w:ascii="Times New Roman" w:hAnsi="Times New Roman" w:cs="Times New Roman"/>
          <w:b/>
          <w:bCs/>
          <w:i/>
          <w:iCs/>
          <w:sz w:val="20"/>
          <w:szCs w:val="20"/>
          <w:lang w:val="it-IT"/>
        </w:rPr>
        <w:t>Racconti sulla città di Catania</w:t>
      </w:r>
    </w:p>
    <w:p w14:paraId="5D6E4C28">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cs="Times New Roman"/>
          <w:sz w:val="20"/>
          <w:szCs w:val="20"/>
        </w:rPr>
      </w:pPr>
      <w:r>
        <w:rPr>
          <w:rFonts w:hint="default" w:ascii="Times New Roman" w:hAnsi="Times New Roman"/>
          <w:sz w:val="20"/>
          <w:szCs w:val="20"/>
        </w:rPr>
        <w:t xml:space="preserve">La presente richiesta di iscrizione deve essere compilata in ogni sua parte, sottoscritta e inviata per e-mail entro il </w:t>
      </w:r>
      <w:r>
        <w:rPr>
          <w:rFonts w:hint="default" w:ascii="Times New Roman" w:hAnsi="Times New Roman"/>
          <w:b/>
          <w:bCs/>
          <w:sz w:val="20"/>
          <w:szCs w:val="20"/>
        </w:rPr>
        <w:t xml:space="preserve">30 </w:t>
      </w:r>
      <w:r>
        <w:rPr>
          <w:rFonts w:hint="default" w:ascii="Times New Roman" w:hAnsi="Times New Roman"/>
          <w:b/>
          <w:bCs/>
          <w:sz w:val="20"/>
          <w:szCs w:val="20"/>
          <w:lang w:val="it-IT"/>
        </w:rPr>
        <w:t>a</w:t>
      </w:r>
      <w:r>
        <w:rPr>
          <w:rFonts w:hint="default" w:ascii="Times New Roman" w:hAnsi="Times New Roman"/>
          <w:b/>
          <w:bCs/>
          <w:sz w:val="20"/>
          <w:szCs w:val="20"/>
        </w:rPr>
        <w:t>prile 2025</w:t>
      </w:r>
      <w:r>
        <w:rPr>
          <w:rFonts w:hint="default" w:ascii="Times New Roman" w:hAnsi="Times New Roman"/>
          <w:sz w:val="20"/>
          <w:szCs w:val="20"/>
        </w:rPr>
        <w:t xml:space="preserve"> </w:t>
      </w:r>
      <w:r>
        <w:rPr>
          <w:rFonts w:hint="default" w:ascii="Times New Roman" w:hAnsi="Times New Roman"/>
          <w:sz w:val="20"/>
          <w:szCs w:val="20"/>
          <w:lang w:val="it-IT"/>
        </w:rPr>
        <w:t xml:space="preserve">, insieme alla copia di un documento di identità, </w:t>
      </w:r>
      <w:r>
        <w:rPr>
          <w:rFonts w:hint="default" w:ascii="Times New Roman" w:hAnsi="Times New Roman"/>
          <w:sz w:val="20"/>
          <w:szCs w:val="20"/>
        </w:rPr>
        <w:t xml:space="preserve">al seguente indirizzo di posta elettronica: </w:t>
      </w:r>
      <w:r>
        <w:rPr>
          <w:rFonts w:hint="default" w:ascii="Times New Roman" w:hAnsi="Times New Roman"/>
          <w:sz w:val="20"/>
          <w:szCs w:val="20"/>
          <w:lang w:val="it-IT"/>
        </w:rPr>
        <w:t>thrinakia</w:t>
      </w:r>
      <w:r>
        <w:rPr>
          <w:rFonts w:hint="default" w:ascii="Times New Roman" w:hAnsi="Times New Roman"/>
          <w:sz w:val="20"/>
          <w:szCs w:val="20"/>
        </w:rPr>
        <w:t>@</w:t>
      </w:r>
      <w:r>
        <w:rPr>
          <w:rFonts w:hint="default" w:ascii="Times New Roman" w:hAnsi="Times New Roman"/>
          <w:sz w:val="20"/>
          <w:szCs w:val="20"/>
          <w:lang w:val="it-IT"/>
        </w:rPr>
        <w:t>lestelleintasca.org</w:t>
      </w:r>
      <w:r>
        <w:rPr>
          <w:rFonts w:hint="default" w:ascii="Times New Roman" w:hAnsi="Times New Roman"/>
          <w:sz w:val="20"/>
          <w:szCs w:val="20"/>
        </w:rPr>
        <w:t>.</w:t>
      </w:r>
    </w:p>
    <w:p w14:paraId="4508697D">
      <w:pPr>
        <w:keepNext w:val="0"/>
        <w:keepLines w:val="0"/>
        <w:pageBreakBefore w:val="0"/>
        <w:widowControl/>
        <w:kinsoku/>
        <w:wordWrap/>
        <w:overflowPunct/>
        <w:topLinePunct w:val="0"/>
        <w:autoSpaceDE/>
        <w:autoSpaceDN/>
        <w:bidi w:val="0"/>
        <w:adjustRightInd/>
        <w:snapToGrid/>
        <w:spacing w:before="109" w:beforeLines="30" w:after="109" w:afterLines="30"/>
        <w:jc w:val="center"/>
        <w:textAlignment w:val="auto"/>
        <w:rPr>
          <w:rFonts w:hint="default" w:ascii="Times New Roman" w:hAnsi="Times New Roman" w:cs="Times New Roman"/>
          <w:b/>
          <w:bCs/>
          <w:sz w:val="20"/>
          <w:szCs w:val="20"/>
          <w:lang w:val="it-IT"/>
        </w:rPr>
      </w:pPr>
      <w:r>
        <w:rPr>
          <w:rFonts w:hint="default" w:ascii="Times New Roman" w:hAnsi="Times New Roman" w:cs="Times New Roman"/>
          <w:b/>
          <w:bCs/>
          <w:sz w:val="20"/>
          <w:szCs w:val="20"/>
          <w:lang w:val="it-IT"/>
        </w:rPr>
        <w:t>Regolamento</w:t>
      </w:r>
    </w:p>
    <w:p w14:paraId="1A47D305">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b/>
          <w:bCs/>
          <w:sz w:val="20"/>
          <w:szCs w:val="20"/>
        </w:rPr>
      </w:pPr>
      <w:r>
        <w:rPr>
          <w:rFonts w:hint="default" w:ascii="Times New Roman" w:hAnsi="Times New Roman"/>
          <w:b/>
          <w:bCs/>
          <w:sz w:val="20"/>
          <w:szCs w:val="20"/>
        </w:rPr>
        <w:t>L</w:t>
      </w:r>
      <w:r>
        <w:rPr>
          <w:rFonts w:hint="default" w:ascii="Times New Roman" w:hAnsi="Times New Roman"/>
          <w:b/>
          <w:bCs/>
          <w:sz w:val="20"/>
          <w:szCs w:val="20"/>
          <w:lang w:val="it-IT"/>
        </w:rPr>
        <w:t>’</w:t>
      </w:r>
      <w:r>
        <w:rPr>
          <w:rFonts w:hint="default" w:ascii="Times New Roman" w:hAnsi="Times New Roman"/>
          <w:b/>
          <w:bCs/>
          <w:sz w:val="20"/>
          <w:szCs w:val="20"/>
        </w:rPr>
        <w:t>iscrizione è libera e gratuita</w:t>
      </w:r>
    </w:p>
    <w:p w14:paraId="247C83BC">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sz w:val="20"/>
          <w:szCs w:val="20"/>
        </w:rPr>
      </w:pPr>
      <w:r>
        <w:rPr>
          <w:rFonts w:hint="default" w:ascii="Times New Roman" w:hAnsi="Times New Roman"/>
          <w:sz w:val="20"/>
          <w:szCs w:val="20"/>
          <w:lang w:val="it-IT"/>
        </w:rPr>
        <w:t>Possono partecipare le autrici e gli autori che hanno inviato le loro opere autobiografiche (autobiografie, biografie, racconti autobiografici, diari di viaggio), premiate e non premiate, nel corso delle edizioni del premio internazionale Thrinakìa. Il video dovrà essere realizzato e inviato seguendo le indicazioni riportate qui di seguito.</w:t>
      </w:r>
    </w:p>
    <w:p w14:paraId="546298FD">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cs="Times New Roman"/>
          <w:b/>
          <w:bCs/>
          <w:sz w:val="20"/>
          <w:szCs w:val="20"/>
          <w:lang w:val="it-IT"/>
        </w:rPr>
      </w:pPr>
      <w:r>
        <w:rPr>
          <w:rFonts w:hint="default" w:ascii="Times New Roman" w:hAnsi="Times New Roman" w:cs="Times New Roman"/>
          <w:b/>
          <w:bCs/>
          <w:sz w:val="20"/>
          <w:szCs w:val="20"/>
          <w:lang w:val="it-IT"/>
        </w:rPr>
        <w:t>Scelta del testo autobiografico</w:t>
      </w:r>
    </w:p>
    <w:p w14:paraId="14A3587F">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cs="Times New Roman"/>
          <w:sz w:val="20"/>
          <w:szCs w:val="20"/>
          <w:lang w:val="it-IT"/>
        </w:rPr>
      </w:pPr>
      <w:r>
        <w:rPr>
          <w:rFonts w:hint="default" w:ascii="Times New Roman" w:hAnsi="Times New Roman"/>
          <w:sz w:val="20"/>
          <w:szCs w:val="20"/>
          <w:lang w:val="it-IT"/>
        </w:rPr>
        <w:t xml:space="preserve">La scelta del brano dovrà privilegiare la narrazione di un’esperienza, di un luogo, di un’emozione, sulla città di Catania. La durata della video lettura deve essere compresa tra un minimo di cinque e un massimo di dieci minuti. Il testo sarà selezionato dagli stessi autori a partire dall’opera autobiografiche con la quale hanno partecipato a una delle edizioni del premio internazionale Thrinakìa. </w:t>
      </w:r>
    </w:p>
    <w:p w14:paraId="50C92C6A">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cs="Times New Roman"/>
          <w:b/>
          <w:bCs/>
          <w:sz w:val="20"/>
          <w:szCs w:val="20"/>
          <w:lang w:val="it-IT"/>
        </w:rPr>
      </w:pPr>
      <w:r>
        <w:rPr>
          <w:rFonts w:hint="default" w:ascii="Times New Roman" w:hAnsi="Times New Roman" w:cs="Times New Roman"/>
          <w:b/>
          <w:bCs/>
          <w:sz w:val="20"/>
          <w:szCs w:val="20"/>
          <w:lang w:val="it-IT"/>
        </w:rPr>
        <w:t>Registrazione e invio della video lettura</w:t>
      </w:r>
    </w:p>
    <w:p w14:paraId="3D786ADB">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sz w:val="20"/>
          <w:szCs w:val="20"/>
          <w:lang w:val="it-IT"/>
        </w:rPr>
      </w:pPr>
      <w:r>
        <w:rPr>
          <w:rFonts w:hint="default" w:ascii="Times New Roman" w:hAnsi="Times New Roman"/>
          <w:sz w:val="20"/>
          <w:szCs w:val="20"/>
        </w:rPr>
        <w:t>É consentito l’invio di un solo video</w:t>
      </w:r>
      <w:r>
        <w:rPr>
          <w:rFonts w:hint="default"/>
          <w:sz w:val="20"/>
          <w:szCs w:val="20"/>
          <w:lang w:val="it-IT"/>
        </w:rPr>
        <w:t>. R</w:t>
      </w:r>
      <w:r>
        <w:rPr>
          <w:rFonts w:hint="default" w:ascii="Times New Roman" w:hAnsi="Times New Roman"/>
          <w:sz w:val="20"/>
          <w:szCs w:val="20"/>
          <w:lang w:val="it-IT"/>
        </w:rPr>
        <w:t>egistrare la lettura con uno smartphone, un tablet o una video camera in posizione orizzontale e stabile. All’avvio della registrazione attendere un paio di secondi prima di iniziare la lettura</w:t>
      </w:r>
      <w:r>
        <w:rPr>
          <w:rFonts w:hint="default"/>
          <w:sz w:val="20"/>
          <w:szCs w:val="20"/>
          <w:lang w:val="it-IT"/>
        </w:rPr>
        <w:t>. A</w:t>
      </w:r>
      <w:r>
        <w:rPr>
          <w:rFonts w:hint="default" w:ascii="Times New Roman" w:hAnsi="Times New Roman"/>
          <w:sz w:val="20"/>
          <w:szCs w:val="20"/>
          <w:lang w:val="it-IT"/>
        </w:rPr>
        <w:t>ssicurarsi che non ci siano rumori di sottofondo</w:t>
      </w:r>
      <w:r>
        <w:rPr>
          <w:rFonts w:hint="default"/>
          <w:sz w:val="20"/>
          <w:szCs w:val="20"/>
          <w:lang w:val="it-IT"/>
        </w:rPr>
        <w:t>. R</w:t>
      </w:r>
      <w:r>
        <w:rPr>
          <w:rFonts w:hint="default" w:ascii="Times New Roman" w:hAnsi="Times New Roman"/>
          <w:sz w:val="20"/>
          <w:szCs w:val="20"/>
          <w:lang w:val="it-IT"/>
        </w:rPr>
        <w:t>isoluzione consigliata</w:t>
      </w:r>
      <w:r>
        <w:rPr>
          <w:rFonts w:hint="default"/>
          <w:sz w:val="20"/>
          <w:szCs w:val="20"/>
          <w:lang w:val="it-IT"/>
        </w:rPr>
        <w:t xml:space="preserve"> pre il video:</w:t>
      </w:r>
      <w:r>
        <w:rPr>
          <w:rFonts w:hint="default" w:ascii="Times New Roman" w:hAnsi="Times New Roman"/>
          <w:sz w:val="20"/>
          <w:szCs w:val="20"/>
          <w:lang w:val="it-IT"/>
        </w:rPr>
        <w:t xml:space="preserve"> 1920×1080 Full HD</w:t>
      </w:r>
      <w:r>
        <w:rPr>
          <w:rFonts w:hint="default"/>
          <w:sz w:val="20"/>
          <w:szCs w:val="20"/>
          <w:lang w:val="it-IT"/>
        </w:rPr>
        <w:t xml:space="preserve">. </w:t>
      </w:r>
      <w:r>
        <w:rPr>
          <w:rFonts w:hint="default" w:ascii="Times New Roman" w:hAnsi="Times New Roman"/>
          <w:sz w:val="20"/>
          <w:szCs w:val="20"/>
          <w:lang w:val="it-IT"/>
        </w:rPr>
        <w:t>La durata della video lettura deve essere compresa tra un minimo di cinque e un massimo di dieci minuti.</w:t>
      </w:r>
    </w:p>
    <w:p w14:paraId="55A812DB">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sz w:val="20"/>
          <w:szCs w:val="20"/>
          <w:lang w:val="it-IT"/>
        </w:rPr>
      </w:pPr>
      <w:r>
        <w:rPr>
          <w:rFonts w:hint="default"/>
          <w:sz w:val="20"/>
          <w:szCs w:val="20"/>
          <w:lang w:val="it-IT"/>
        </w:rPr>
        <w:t xml:space="preserve">Il video registrato deve essere inviato unicamente tramite il servizio gratuito di Wetrasfer insieme alla presente iscrizione all’indirizzo di posta elettronica thrinakia@lestelleintasca.org. Il file del video non deve superare i 2GB. Le video letture devono essere inviate entro e non oltre il </w:t>
      </w:r>
      <w:r>
        <w:rPr>
          <w:rFonts w:hint="default"/>
          <w:b/>
          <w:bCs/>
          <w:sz w:val="20"/>
          <w:szCs w:val="20"/>
          <w:lang w:val="it-IT"/>
        </w:rPr>
        <w:t>30 aprile 2025</w:t>
      </w:r>
      <w:r>
        <w:rPr>
          <w:rFonts w:hint="default"/>
          <w:sz w:val="20"/>
          <w:szCs w:val="20"/>
          <w:lang w:val="it-IT"/>
        </w:rPr>
        <w:t>.</w:t>
      </w:r>
    </w:p>
    <w:p w14:paraId="69B07A63">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cs="Times New Roman"/>
          <w:b/>
          <w:bCs/>
          <w:sz w:val="20"/>
          <w:szCs w:val="20"/>
          <w:lang w:val="it-IT"/>
        </w:rPr>
      </w:pPr>
      <w:r>
        <w:rPr>
          <w:rFonts w:hint="default" w:ascii="Times New Roman" w:hAnsi="Times New Roman" w:cs="Times New Roman"/>
          <w:b/>
          <w:bCs/>
          <w:sz w:val="20"/>
          <w:szCs w:val="20"/>
          <w:lang w:val="it-IT"/>
        </w:rPr>
        <w:t>Pubblicazione delle video letture</w:t>
      </w:r>
    </w:p>
    <w:p w14:paraId="6BD9D3EC">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ascii="Times New Roman" w:hAnsi="Times New Roman"/>
          <w:sz w:val="20"/>
          <w:szCs w:val="20"/>
          <w:lang w:val="it-IT"/>
        </w:rPr>
      </w:pPr>
      <w:r>
        <w:rPr>
          <w:rFonts w:hint="default" w:ascii="Times New Roman" w:hAnsi="Times New Roman"/>
          <w:sz w:val="20"/>
          <w:szCs w:val="20"/>
        </w:rPr>
        <w:t>I video</w:t>
      </w:r>
      <w:r>
        <w:rPr>
          <w:rFonts w:hint="default" w:ascii="Times New Roman" w:hAnsi="Times New Roman"/>
          <w:sz w:val="20"/>
          <w:szCs w:val="20"/>
          <w:lang w:val="it-IT"/>
        </w:rPr>
        <w:t xml:space="preserve"> saranno selezionati e</w:t>
      </w:r>
      <w:r>
        <w:rPr>
          <w:rFonts w:hint="default" w:ascii="Times New Roman" w:hAnsi="Times New Roman"/>
          <w:sz w:val="20"/>
          <w:szCs w:val="20"/>
        </w:rPr>
        <w:t xml:space="preserve"> </w:t>
      </w:r>
      <w:r>
        <w:rPr>
          <w:rFonts w:hint="default" w:ascii="Times New Roman" w:hAnsi="Times New Roman"/>
          <w:sz w:val="20"/>
          <w:szCs w:val="20"/>
          <w:lang w:val="it-IT"/>
        </w:rPr>
        <w:t>pubblicati a insindacabile giudizio degli organizzatori sul Canale YouTube degli Ateliers dell’immaginario autobiografico e parteciperanno alle giornate del Festival di Thrinakìa in presenza e online previste entro la fine del 2025.</w:t>
      </w:r>
    </w:p>
    <w:p w14:paraId="6A331CD8">
      <w:pPr>
        <w:keepNext w:val="0"/>
        <w:keepLines w:val="0"/>
        <w:pageBreakBefore w:val="0"/>
        <w:widowControl/>
        <w:kinsoku/>
        <w:wordWrap/>
        <w:overflowPunct/>
        <w:topLinePunct w:val="0"/>
        <w:autoSpaceDE/>
        <w:autoSpaceDN/>
        <w:bidi w:val="0"/>
        <w:adjustRightInd/>
        <w:snapToGrid/>
        <w:spacing w:before="109" w:beforeLines="30" w:after="109" w:afterLines="30"/>
        <w:jc w:val="center"/>
        <w:textAlignment w:val="auto"/>
        <w:rPr>
          <w:rFonts w:hint="default" w:ascii="Times New Roman" w:hAnsi="Times New Roman"/>
          <w:b/>
          <w:bCs/>
          <w:sz w:val="20"/>
          <w:szCs w:val="20"/>
          <w:lang w:val="it-IT"/>
        </w:rPr>
      </w:pPr>
      <w:r>
        <w:rPr>
          <w:rFonts w:hint="default" w:ascii="Times New Roman" w:hAnsi="Times New Roman"/>
          <w:b/>
          <w:bCs/>
          <w:sz w:val="20"/>
          <w:szCs w:val="20"/>
          <w:lang w:val="it-IT"/>
        </w:rPr>
        <w:t>Scheda di iscrizione</w:t>
      </w:r>
    </w:p>
    <w:p w14:paraId="0312813A">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textAlignment w:val="auto"/>
        <w:rPr>
          <w:rFonts w:hint="default" w:ascii="Times New Roman" w:hAnsi="Times New Roman" w:cs="Times New Roman"/>
          <w:b/>
          <w:bCs/>
          <w:w w:val="92"/>
          <w:sz w:val="20"/>
          <w:szCs w:val="20"/>
          <w:lang w:val="it-IT"/>
        </w:rPr>
      </w:pPr>
      <w:r>
        <w:rPr>
          <w:rFonts w:hint="default" w:ascii="Times New Roman" w:hAnsi="Times New Roman" w:cs="Times New Roman"/>
          <w:b/>
          <w:bCs/>
          <w:w w:val="92"/>
          <w:sz w:val="20"/>
          <w:szCs w:val="20"/>
          <w:lang w:val="fr-FR"/>
        </w:rPr>
        <w:t>Il/la sottoscritto/a</w:t>
      </w:r>
      <w:r>
        <w:rPr>
          <w:rFonts w:hint="default" w:ascii="Times New Roman" w:hAnsi="Times New Roman" w:cs="Times New Roman"/>
          <w:b/>
          <w:bCs/>
          <w:w w:val="92"/>
          <w:sz w:val="20"/>
          <w:szCs w:val="20"/>
          <w:lang w:val="it-IT"/>
        </w:rPr>
        <w:t xml:space="preserve"> (in</w:t>
      </w:r>
      <w:r>
        <w:rPr>
          <w:rFonts w:hint="default" w:cs="Times New Roman"/>
          <w:b/>
          <w:bCs/>
          <w:w w:val="92"/>
          <w:sz w:val="20"/>
          <w:szCs w:val="20"/>
          <w:lang w:val="it-IT"/>
        </w:rPr>
        <w:t xml:space="preserve"> </w:t>
      </w:r>
      <w:r>
        <w:rPr>
          <w:rFonts w:hint="default" w:ascii="Times New Roman" w:hAnsi="Times New Roman" w:cs="Times New Roman"/>
          <w:b/>
          <w:bCs/>
          <w:w w:val="92"/>
          <w:sz w:val="20"/>
          <w:szCs w:val="20"/>
          <w:lang w:val="it-IT"/>
        </w:rPr>
        <w:t>qualità di autore o titolare della patria potestà</w:t>
      </w:r>
      <w:r>
        <w:rPr>
          <w:rFonts w:hint="default" w:cs="Times New Roman"/>
          <w:b/>
          <w:bCs/>
          <w:w w:val="92"/>
          <w:sz w:val="20"/>
          <w:szCs w:val="20"/>
          <w:lang w:val="it-IT"/>
        </w:rPr>
        <w:t xml:space="preserve"> di un minore che esegue la lettura in video</w:t>
      </w:r>
      <w:r>
        <w:rPr>
          <w:rFonts w:hint="default" w:ascii="Times New Roman" w:hAnsi="Times New Roman" w:cs="Times New Roman"/>
          <w:b/>
          <w:bCs/>
          <w:w w:val="92"/>
          <w:sz w:val="20"/>
          <w:szCs w:val="20"/>
          <w:lang w:val="it-IT"/>
        </w:rPr>
        <w:t>)</w:t>
      </w:r>
    </w:p>
    <w:p w14:paraId="26485F2B">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fr-FR"/>
        </w:rPr>
        <w:t>Nome……………………</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……Cognome…………</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p>
    <w:p w14:paraId="0F1E5CCE">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fr-FR"/>
        </w:rPr>
        <w:t>Indirizzo……………………………………………………………………</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p>
    <w:p w14:paraId="65C9ED91">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fr-FR"/>
        </w:rPr>
        <w:t>Città……</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 xml:space="preserve"> </w:t>
      </w:r>
      <w:r>
        <w:rPr>
          <w:rFonts w:hint="default" w:ascii="Times New Roman" w:hAnsi="Times New Roman" w:cs="Times New Roman"/>
          <w:sz w:val="20"/>
          <w:szCs w:val="20"/>
          <w:lang w:val="fr-FR"/>
        </w:rPr>
        <w:t>CAP..…</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p>
    <w:p w14:paraId="347665E7">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it-IT"/>
        </w:rPr>
      </w:pPr>
      <w:r>
        <w:rPr>
          <w:rFonts w:hint="default" w:ascii="Times New Roman" w:hAnsi="Times New Roman" w:cs="Times New Roman"/>
          <w:sz w:val="20"/>
          <w:szCs w:val="20"/>
          <w:lang w:val="it-IT"/>
        </w:rPr>
        <w:t>Ce</w:t>
      </w:r>
      <w:r>
        <w:rPr>
          <w:rFonts w:hint="default" w:ascii="Times New Roman" w:hAnsi="Times New Roman" w:cs="Times New Roman"/>
          <w:sz w:val="20"/>
          <w:szCs w:val="20"/>
          <w:lang w:val="fr-FR"/>
        </w:rPr>
        <w:t>ll</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 xml:space="preserve"> E-</w:t>
      </w:r>
      <w:r>
        <w:rPr>
          <w:rFonts w:hint="default" w:ascii="Times New Roman" w:hAnsi="Times New Roman" w:cs="Times New Roman"/>
          <w:sz w:val="20"/>
          <w:szCs w:val="20"/>
          <w:lang w:val="fr-FR"/>
        </w:rPr>
        <w:t>mail…………………………………………………………</w:t>
      </w:r>
      <w:r>
        <w:rPr>
          <w:rFonts w:hint="default" w:ascii="Times New Roman" w:hAnsi="Times New Roman" w:cs="Times New Roman"/>
          <w:sz w:val="20"/>
          <w:szCs w:val="20"/>
          <w:lang w:val="it-IT"/>
        </w:rPr>
        <w:t>..</w:t>
      </w:r>
    </w:p>
    <w:p w14:paraId="0ABCDEA7">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it-IT"/>
        </w:rPr>
        <w:t>Titolo opera autobiografica..........</w:t>
      </w:r>
      <w:r>
        <w:rPr>
          <w:rFonts w:hint="default" w:ascii="Times New Roman" w:hAnsi="Times New Roman" w:cs="Times New Roman"/>
          <w:sz w:val="20"/>
          <w:szCs w:val="20"/>
          <w:lang w:val="fr-FR"/>
        </w:rPr>
        <w:t>……………………………………………………………………………….</w:t>
      </w:r>
    </w:p>
    <w:p w14:paraId="18CA514D">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cs="Times New Roman"/>
          <w:sz w:val="20"/>
          <w:szCs w:val="20"/>
          <w:lang w:val="it-IT"/>
        </w:rPr>
        <w:t>Edizione e sezione nella quale ha partecipato a Thrinakìa.......</w:t>
      </w:r>
      <w:r>
        <w:rPr>
          <w:rFonts w:hint="default" w:ascii="Times New Roman" w:hAnsi="Times New Roman" w:cs="Times New Roman"/>
          <w:sz w:val="20"/>
          <w:szCs w:val="20"/>
          <w:lang w:val="fr-FR"/>
        </w:rPr>
        <w:t>………………………………………………….</w:t>
      </w:r>
    </w:p>
    <w:p w14:paraId="2A6B7AA6">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b/>
          <w:bCs/>
          <w:sz w:val="20"/>
          <w:szCs w:val="20"/>
          <w:lang w:val="it-IT"/>
        </w:rPr>
      </w:pPr>
      <w:r>
        <w:rPr>
          <w:rFonts w:hint="default" w:cs="Times New Roman"/>
          <w:b/>
          <w:bCs/>
          <w:sz w:val="20"/>
          <w:szCs w:val="20"/>
          <w:lang w:val="it-IT"/>
        </w:rPr>
        <w:t>Nel caso di partecipazione di minori indicarne nome e cognome</w:t>
      </w:r>
    </w:p>
    <w:p w14:paraId="73A6CBFA">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jc w:val="center"/>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fr-FR"/>
        </w:rPr>
        <w:t>Nome……………………</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……Cognome…………</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w:t>
      </w:r>
    </w:p>
    <w:p w14:paraId="737C1BF9">
      <w:pPr>
        <w:keepNext w:val="0"/>
        <w:keepLines w:val="0"/>
        <w:pageBreakBefore w:val="0"/>
        <w:widowControl/>
        <w:kinsoku/>
        <w:wordWrap/>
        <w:overflowPunct/>
        <w:topLinePunct w:val="0"/>
        <w:autoSpaceDE/>
        <w:autoSpaceDN/>
        <w:bidi w:val="0"/>
        <w:adjustRightInd/>
        <w:snapToGrid/>
        <w:spacing w:before="109" w:beforeLines="30" w:after="109" w:afterLines="30"/>
        <w:jc w:val="both"/>
        <w:textAlignment w:val="auto"/>
        <w:rPr>
          <w:rFonts w:hint="default"/>
          <w:sz w:val="20"/>
          <w:szCs w:val="20"/>
          <w:lang w:val="it-IT"/>
        </w:rPr>
      </w:pPr>
      <w:r>
        <w:rPr>
          <w:rFonts w:hint="default"/>
          <w:sz w:val="20"/>
          <w:szCs w:val="20"/>
          <w:lang w:val="it-IT"/>
        </w:rPr>
        <w:t>Accetta integralmente, in qualità di autore o in qualità di titolare di patria potestà, il regolamento con particolare ma non esclusivo riferimento alla cessione dei diritti d’autore anche in riferimento alla video lettura.</w:t>
      </w:r>
    </w:p>
    <w:p w14:paraId="1646DD52">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textAlignment w:val="auto"/>
        <w:rPr>
          <w:rFonts w:hint="default" w:ascii="Times New Roman" w:hAnsi="Times New Roman" w:cs="Times New Roman"/>
          <w:sz w:val="20"/>
          <w:szCs w:val="20"/>
          <w:lang w:val="fr-FR"/>
        </w:rPr>
      </w:pPr>
      <w:r>
        <w:rPr>
          <w:rFonts w:hint="default" w:ascii="Times New Roman" w:hAnsi="Times New Roman" w:cs="Times New Roman"/>
          <w:sz w:val="20"/>
          <w:szCs w:val="20"/>
          <w:lang w:val="fr-FR"/>
        </w:rPr>
        <w:t>Ai sensi dell’articolo 13 del Regolamento UE 2016/679</w:t>
      </w:r>
      <w:r>
        <w:rPr>
          <w:rFonts w:hint="default" w:ascii="Times New Roman" w:hAnsi="Times New Roman" w:cs="Times New Roman"/>
          <w:sz w:val="20"/>
          <w:szCs w:val="20"/>
          <w:lang w:val="it-IT"/>
        </w:rPr>
        <w:t>,</w:t>
      </w:r>
      <w:r>
        <w:rPr>
          <w:rFonts w:hint="default" w:ascii="Times New Roman" w:hAnsi="Times New Roman" w:cs="Times New Roman"/>
          <w:sz w:val="20"/>
          <w:szCs w:val="20"/>
          <w:lang w:val="fr-FR"/>
        </w:rPr>
        <w:t xml:space="preserve"> autorizza </w:t>
      </w:r>
      <w:r>
        <w:rPr>
          <w:rFonts w:hint="default" w:ascii="Times New Roman" w:hAnsi="Times New Roman" w:cs="Times New Roman"/>
          <w:sz w:val="20"/>
          <w:szCs w:val="20"/>
          <w:lang w:val="it-IT"/>
        </w:rPr>
        <w:t xml:space="preserve">Le Stelle in Tasca ODV-ETS </w:t>
      </w:r>
      <w:r>
        <w:rPr>
          <w:rFonts w:hint="default" w:ascii="Times New Roman" w:hAnsi="Times New Roman" w:cs="Times New Roman"/>
          <w:sz w:val="20"/>
          <w:szCs w:val="20"/>
          <w:lang w:val="fr-FR"/>
        </w:rPr>
        <w:t>al trattamento dei propri dati personali per gli adempimenti necessari in relazione al</w:t>
      </w:r>
      <w:r>
        <w:rPr>
          <w:rFonts w:hint="default" w:ascii="Times New Roman" w:hAnsi="Times New Roman" w:cs="Times New Roman"/>
          <w:sz w:val="20"/>
          <w:szCs w:val="20"/>
          <w:lang w:val="it-IT"/>
        </w:rPr>
        <w:t>le attività degli Ateliers dell’immaginario autobiografico</w:t>
      </w:r>
      <w:r>
        <w:rPr>
          <w:rFonts w:hint="default" w:ascii="Times New Roman" w:hAnsi="Times New Roman" w:cs="Times New Roman"/>
          <w:sz w:val="20"/>
          <w:szCs w:val="20"/>
          <w:lang w:val="fr-FR"/>
        </w:rPr>
        <w:t>.</w:t>
      </w:r>
    </w:p>
    <w:p w14:paraId="5AF3122D">
      <w:pPr>
        <w:pStyle w:val="6"/>
        <w:keepNext w:val="0"/>
        <w:keepLines w:val="0"/>
        <w:pageBreakBefore w:val="0"/>
        <w:widowControl/>
        <w:kinsoku/>
        <w:wordWrap/>
        <w:overflowPunct/>
        <w:topLinePunct w:val="0"/>
        <w:autoSpaceDE/>
        <w:autoSpaceDN/>
        <w:bidi w:val="0"/>
        <w:adjustRightInd/>
        <w:snapToGrid/>
        <w:spacing w:after="0" w:line="240" w:lineRule="auto"/>
        <w:ind w:left="0" w:leftChars="0" w:right="0" w:firstLine="0" w:firstLineChars="0"/>
        <w:textAlignment w:val="auto"/>
        <w:rPr>
          <w:rFonts w:hint="default" w:ascii="Times New Roman" w:hAnsi="Times New Roman" w:cs="Times New Roman"/>
          <w:sz w:val="20"/>
          <w:szCs w:val="20"/>
          <w:lang w:val="it-IT"/>
        </w:rPr>
      </w:pPr>
      <w:r>
        <w:rPr>
          <w:rFonts w:hint="default" w:ascii="Times New Roman" w:hAnsi="Times New Roman" w:cs="Times New Roman"/>
          <w:sz w:val="20"/>
          <w:szCs w:val="20"/>
          <w:lang w:val="fr-FR"/>
        </w:rPr>
        <w:t xml:space="preserve">Data_____________________ </w:t>
      </w:r>
      <w:r>
        <w:rPr>
          <w:rFonts w:hint="default" w:ascii="Times New Roman" w:hAnsi="Times New Roman" w:cs="Times New Roman"/>
          <w:sz w:val="20"/>
          <w:szCs w:val="20"/>
          <w:lang w:val="fr-FR"/>
        </w:rPr>
        <w:tab/>
      </w:r>
      <w:r>
        <w:rPr>
          <w:rFonts w:hint="default" w:ascii="Times New Roman" w:hAnsi="Times New Roman" w:cs="Times New Roman"/>
          <w:sz w:val="20"/>
          <w:szCs w:val="20"/>
          <w:lang w:val="fr-FR"/>
        </w:rPr>
        <w:t xml:space="preserve">   Firma _________________________________        </w:t>
      </w:r>
    </w:p>
    <w:sectPr>
      <w:footerReference r:id="rId5" w:type="even"/>
      <w:pgSz w:w="11906" w:h="16838"/>
      <w:pgMar w:top="1134" w:right="1134" w:bottom="1418" w:left="1134" w:header="709" w:footer="737"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altName w:val="Arial Unicode MS"/>
    <w:panose1 w:val="00000000000000000000"/>
    <w:charset w:val="86"/>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Unicode MS">
    <w:panose1 w:val="020B0604020202020204"/>
    <w:charset w:val="86"/>
    <w:family w:val="auto"/>
    <w:pitch w:val="default"/>
    <w:sig w:usb0="FFFFFFFF" w:usb1="E9FFFFFF" w:usb2="0000003F" w:usb3="00000000" w:csb0="603F00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06962">
    <w:pPr>
      <w:pStyle w:val="7"/>
      <w:framePr w:wrap="around" w:vAnchor="text" w:hAnchor="margin" w:xAlign="right" w:y="1"/>
      <w:rPr>
        <w:rStyle w:val="10"/>
      </w:rPr>
    </w:pPr>
    <w:r>
      <w:rPr>
        <w:rStyle w:val="10"/>
      </w:rPr>
      <w:fldChar w:fldCharType="begin"/>
    </w:r>
    <w:r>
      <w:rPr>
        <w:rStyle w:val="10"/>
      </w:rPr>
      <w:instrText xml:space="preserve">PAGE  </w:instrText>
    </w:r>
    <w:r>
      <w:rPr>
        <w:rStyle w:val="10"/>
      </w:rPr>
      <w:fldChar w:fldCharType="end"/>
    </w:r>
  </w:p>
  <w:p w14:paraId="2A37B08A">
    <w:pPr>
      <w:pStyle w:val="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isplayBackgroundShape w:val="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08"/>
  <w:hyphenationZone w:val="283"/>
  <w:characterSpacingControl w:val="doNotCompress"/>
  <w:footnotePr>
    <w:footnote w:id="0"/>
    <w:footnote w:id="1"/>
  </w:footnotePr>
  <w:endnotePr>
    <w:endnote w:id="0"/>
    <w:endnote w:id="1"/>
  </w:endnotePr>
  <w:compat>
    <w:compatSetting w:name="compatibilityMode" w:uri="http://schemas.microsoft.com/office/word" w:val="12"/>
  </w:compat>
  <w:rsids>
    <w:rsidRoot w:val="007009E3"/>
    <w:rsid w:val="00004A3B"/>
    <w:rsid w:val="0001051B"/>
    <w:rsid w:val="00013EAC"/>
    <w:rsid w:val="00023773"/>
    <w:rsid w:val="00024965"/>
    <w:rsid w:val="000308BE"/>
    <w:rsid w:val="00030EBC"/>
    <w:rsid w:val="00031559"/>
    <w:rsid w:val="0004541D"/>
    <w:rsid w:val="000516A3"/>
    <w:rsid w:val="0005637C"/>
    <w:rsid w:val="00071CD4"/>
    <w:rsid w:val="00081657"/>
    <w:rsid w:val="00086FD9"/>
    <w:rsid w:val="00094860"/>
    <w:rsid w:val="000960AC"/>
    <w:rsid w:val="000A60A9"/>
    <w:rsid w:val="000C4336"/>
    <w:rsid w:val="000D2FD7"/>
    <w:rsid w:val="000D6088"/>
    <w:rsid w:val="000E7C24"/>
    <w:rsid w:val="00113F89"/>
    <w:rsid w:val="00116F28"/>
    <w:rsid w:val="00117B9D"/>
    <w:rsid w:val="001274FE"/>
    <w:rsid w:val="00130A7D"/>
    <w:rsid w:val="0013200D"/>
    <w:rsid w:val="00132928"/>
    <w:rsid w:val="0014081A"/>
    <w:rsid w:val="00142F71"/>
    <w:rsid w:val="00146EDD"/>
    <w:rsid w:val="001530FB"/>
    <w:rsid w:val="0015747B"/>
    <w:rsid w:val="0016190F"/>
    <w:rsid w:val="00164AE5"/>
    <w:rsid w:val="00165088"/>
    <w:rsid w:val="0017308E"/>
    <w:rsid w:val="00180B98"/>
    <w:rsid w:val="00181123"/>
    <w:rsid w:val="001872EA"/>
    <w:rsid w:val="001A672A"/>
    <w:rsid w:val="001B40E4"/>
    <w:rsid w:val="001B6B9C"/>
    <w:rsid w:val="001B767D"/>
    <w:rsid w:val="001C47AF"/>
    <w:rsid w:val="001D223B"/>
    <w:rsid w:val="001D3D40"/>
    <w:rsid w:val="001E4AC2"/>
    <w:rsid w:val="001E4CF1"/>
    <w:rsid w:val="001E66C9"/>
    <w:rsid w:val="001F251F"/>
    <w:rsid w:val="001F7299"/>
    <w:rsid w:val="002003B0"/>
    <w:rsid w:val="00203207"/>
    <w:rsid w:val="0020594F"/>
    <w:rsid w:val="00233C16"/>
    <w:rsid w:val="00234141"/>
    <w:rsid w:val="0024455E"/>
    <w:rsid w:val="0024608D"/>
    <w:rsid w:val="00252FA8"/>
    <w:rsid w:val="00271A79"/>
    <w:rsid w:val="00273FED"/>
    <w:rsid w:val="00290588"/>
    <w:rsid w:val="00294D86"/>
    <w:rsid w:val="002963E5"/>
    <w:rsid w:val="002976EA"/>
    <w:rsid w:val="002B6E8A"/>
    <w:rsid w:val="002C4132"/>
    <w:rsid w:val="002C75D5"/>
    <w:rsid w:val="002C78B2"/>
    <w:rsid w:val="002D6CCF"/>
    <w:rsid w:val="002D7770"/>
    <w:rsid w:val="002E010F"/>
    <w:rsid w:val="002E34EB"/>
    <w:rsid w:val="002F4FB7"/>
    <w:rsid w:val="002F68CC"/>
    <w:rsid w:val="002F770C"/>
    <w:rsid w:val="0030245D"/>
    <w:rsid w:val="003074BC"/>
    <w:rsid w:val="00317A19"/>
    <w:rsid w:val="00317D43"/>
    <w:rsid w:val="003204B1"/>
    <w:rsid w:val="0032124E"/>
    <w:rsid w:val="003223B7"/>
    <w:rsid w:val="00323BCB"/>
    <w:rsid w:val="0033680F"/>
    <w:rsid w:val="003377EE"/>
    <w:rsid w:val="003417AD"/>
    <w:rsid w:val="00343F0C"/>
    <w:rsid w:val="00353524"/>
    <w:rsid w:val="00354E3E"/>
    <w:rsid w:val="00355343"/>
    <w:rsid w:val="00361726"/>
    <w:rsid w:val="00367F80"/>
    <w:rsid w:val="00372061"/>
    <w:rsid w:val="00375D75"/>
    <w:rsid w:val="00381CBC"/>
    <w:rsid w:val="003863E3"/>
    <w:rsid w:val="00387538"/>
    <w:rsid w:val="00387A20"/>
    <w:rsid w:val="00392FC3"/>
    <w:rsid w:val="00397430"/>
    <w:rsid w:val="003A22A7"/>
    <w:rsid w:val="003A5C43"/>
    <w:rsid w:val="003B0A71"/>
    <w:rsid w:val="003B0EF1"/>
    <w:rsid w:val="003B5AC8"/>
    <w:rsid w:val="003C0612"/>
    <w:rsid w:val="003C08A1"/>
    <w:rsid w:val="003C1302"/>
    <w:rsid w:val="003C3A1D"/>
    <w:rsid w:val="003D5270"/>
    <w:rsid w:val="003D6935"/>
    <w:rsid w:val="003E7F36"/>
    <w:rsid w:val="003F1574"/>
    <w:rsid w:val="00412069"/>
    <w:rsid w:val="0041687D"/>
    <w:rsid w:val="00421237"/>
    <w:rsid w:val="00422FDB"/>
    <w:rsid w:val="004327A8"/>
    <w:rsid w:val="004377A3"/>
    <w:rsid w:val="00441C31"/>
    <w:rsid w:val="00445E71"/>
    <w:rsid w:val="00450EB6"/>
    <w:rsid w:val="00451C3F"/>
    <w:rsid w:val="00462EDA"/>
    <w:rsid w:val="00466673"/>
    <w:rsid w:val="004678CF"/>
    <w:rsid w:val="00484485"/>
    <w:rsid w:val="00484B99"/>
    <w:rsid w:val="004862B3"/>
    <w:rsid w:val="00490A26"/>
    <w:rsid w:val="004956A5"/>
    <w:rsid w:val="004B1788"/>
    <w:rsid w:val="004B4A7B"/>
    <w:rsid w:val="004C202F"/>
    <w:rsid w:val="004E0FC6"/>
    <w:rsid w:val="004E4915"/>
    <w:rsid w:val="004E4DF3"/>
    <w:rsid w:val="004E56F8"/>
    <w:rsid w:val="004F1719"/>
    <w:rsid w:val="00500F12"/>
    <w:rsid w:val="005050C8"/>
    <w:rsid w:val="00514472"/>
    <w:rsid w:val="00515905"/>
    <w:rsid w:val="00524955"/>
    <w:rsid w:val="00525E78"/>
    <w:rsid w:val="00534F4D"/>
    <w:rsid w:val="00544435"/>
    <w:rsid w:val="00550D4A"/>
    <w:rsid w:val="00554E82"/>
    <w:rsid w:val="00566C14"/>
    <w:rsid w:val="00572548"/>
    <w:rsid w:val="005730E2"/>
    <w:rsid w:val="00575AEE"/>
    <w:rsid w:val="00584C89"/>
    <w:rsid w:val="00585A0B"/>
    <w:rsid w:val="00587F4E"/>
    <w:rsid w:val="0059161C"/>
    <w:rsid w:val="00592FB3"/>
    <w:rsid w:val="00593349"/>
    <w:rsid w:val="0059440C"/>
    <w:rsid w:val="005A1880"/>
    <w:rsid w:val="005B2C30"/>
    <w:rsid w:val="005C6EB3"/>
    <w:rsid w:val="005D07DA"/>
    <w:rsid w:val="005E2717"/>
    <w:rsid w:val="005E476E"/>
    <w:rsid w:val="005E638D"/>
    <w:rsid w:val="005F146D"/>
    <w:rsid w:val="00600819"/>
    <w:rsid w:val="006033BC"/>
    <w:rsid w:val="00603992"/>
    <w:rsid w:val="00607C0F"/>
    <w:rsid w:val="00613F06"/>
    <w:rsid w:val="00617A3D"/>
    <w:rsid w:val="00620712"/>
    <w:rsid w:val="006342E7"/>
    <w:rsid w:val="006355FA"/>
    <w:rsid w:val="00641CEA"/>
    <w:rsid w:val="00642E9F"/>
    <w:rsid w:val="0065202E"/>
    <w:rsid w:val="0065589D"/>
    <w:rsid w:val="0066434B"/>
    <w:rsid w:val="006661B9"/>
    <w:rsid w:val="00666640"/>
    <w:rsid w:val="00666728"/>
    <w:rsid w:val="0067122E"/>
    <w:rsid w:val="006839C2"/>
    <w:rsid w:val="0068436B"/>
    <w:rsid w:val="00685F91"/>
    <w:rsid w:val="0069114B"/>
    <w:rsid w:val="00694D83"/>
    <w:rsid w:val="006A271D"/>
    <w:rsid w:val="006B7FA5"/>
    <w:rsid w:val="006C17AF"/>
    <w:rsid w:val="006C4D57"/>
    <w:rsid w:val="006D1767"/>
    <w:rsid w:val="006D2AA2"/>
    <w:rsid w:val="006D725D"/>
    <w:rsid w:val="006D727A"/>
    <w:rsid w:val="006F3C90"/>
    <w:rsid w:val="006F52DF"/>
    <w:rsid w:val="006F5D50"/>
    <w:rsid w:val="007009E3"/>
    <w:rsid w:val="00701A7E"/>
    <w:rsid w:val="00702740"/>
    <w:rsid w:val="00712AE1"/>
    <w:rsid w:val="007229FA"/>
    <w:rsid w:val="00724DEB"/>
    <w:rsid w:val="007317FA"/>
    <w:rsid w:val="007327F8"/>
    <w:rsid w:val="00733C56"/>
    <w:rsid w:val="00736C9F"/>
    <w:rsid w:val="00737264"/>
    <w:rsid w:val="00740298"/>
    <w:rsid w:val="00741C5D"/>
    <w:rsid w:val="00744151"/>
    <w:rsid w:val="00755FDF"/>
    <w:rsid w:val="00761676"/>
    <w:rsid w:val="00763627"/>
    <w:rsid w:val="007643AC"/>
    <w:rsid w:val="0076568E"/>
    <w:rsid w:val="0076728B"/>
    <w:rsid w:val="0076789D"/>
    <w:rsid w:val="00773F2D"/>
    <w:rsid w:val="007755B5"/>
    <w:rsid w:val="00792C3A"/>
    <w:rsid w:val="007957F8"/>
    <w:rsid w:val="007A3C2D"/>
    <w:rsid w:val="007A4170"/>
    <w:rsid w:val="007A6DB4"/>
    <w:rsid w:val="007B2F13"/>
    <w:rsid w:val="007B4C01"/>
    <w:rsid w:val="007B5EC7"/>
    <w:rsid w:val="007C2F09"/>
    <w:rsid w:val="007C374F"/>
    <w:rsid w:val="007C73CF"/>
    <w:rsid w:val="007D0FB9"/>
    <w:rsid w:val="007D13A8"/>
    <w:rsid w:val="007F046C"/>
    <w:rsid w:val="007F4355"/>
    <w:rsid w:val="0080060D"/>
    <w:rsid w:val="008215D4"/>
    <w:rsid w:val="0082171C"/>
    <w:rsid w:val="00821BF9"/>
    <w:rsid w:val="00825662"/>
    <w:rsid w:val="008321CB"/>
    <w:rsid w:val="00837041"/>
    <w:rsid w:val="00843F10"/>
    <w:rsid w:val="00850F8D"/>
    <w:rsid w:val="008517A2"/>
    <w:rsid w:val="00864501"/>
    <w:rsid w:val="00866C2C"/>
    <w:rsid w:val="008715CF"/>
    <w:rsid w:val="00873851"/>
    <w:rsid w:val="00894418"/>
    <w:rsid w:val="0089490C"/>
    <w:rsid w:val="00895B2F"/>
    <w:rsid w:val="00896300"/>
    <w:rsid w:val="00897B24"/>
    <w:rsid w:val="008B00FE"/>
    <w:rsid w:val="008B5CDB"/>
    <w:rsid w:val="008B5DCF"/>
    <w:rsid w:val="008B73F0"/>
    <w:rsid w:val="008C19FC"/>
    <w:rsid w:val="008C4E52"/>
    <w:rsid w:val="008D2860"/>
    <w:rsid w:val="008D7A72"/>
    <w:rsid w:val="008D7BD4"/>
    <w:rsid w:val="009020AF"/>
    <w:rsid w:val="00903F79"/>
    <w:rsid w:val="009122F6"/>
    <w:rsid w:val="00924346"/>
    <w:rsid w:val="0092485B"/>
    <w:rsid w:val="00934E51"/>
    <w:rsid w:val="009409D6"/>
    <w:rsid w:val="0094794D"/>
    <w:rsid w:val="00947D9D"/>
    <w:rsid w:val="00951E96"/>
    <w:rsid w:val="00952A54"/>
    <w:rsid w:val="0095507B"/>
    <w:rsid w:val="009629F4"/>
    <w:rsid w:val="00967742"/>
    <w:rsid w:val="0097283A"/>
    <w:rsid w:val="00975FEF"/>
    <w:rsid w:val="0098419B"/>
    <w:rsid w:val="009849F5"/>
    <w:rsid w:val="00985798"/>
    <w:rsid w:val="009A3238"/>
    <w:rsid w:val="009A65D6"/>
    <w:rsid w:val="009B433B"/>
    <w:rsid w:val="009B4B48"/>
    <w:rsid w:val="009B622C"/>
    <w:rsid w:val="009C3253"/>
    <w:rsid w:val="009C3761"/>
    <w:rsid w:val="009C40E6"/>
    <w:rsid w:val="009D21A9"/>
    <w:rsid w:val="009D2C57"/>
    <w:rsid w:val="009E2009"/>
    <w:rsid w:val="009E2EB2"/>
    <w:rsid w:val="009E77C9"/>
    <w:rsid w:val="00A13E8E"/>
    <w:rsid w:val="00A168B2"/>
    <w:rsid w:val="00A2318C"/>
    <w:rsid w:val="00A2697F"/>
    <w:rsid w:val="00A34634"/>
    <w:rsid w:val="00A439D6"/>
    <w:rsid w:val="00A45DD8"/>
    <w:rsid w:val="00A54CBC"/>
    <w:rsid w:val="00A55640"/>
    <w:rsid w:val="00A676C9"/>
    <w:rsid w:val="00A7134D"/>
    <w:rsid w:val="00A72EE5"/>
    <w:rsid w:val="00A85E2C"/>
    <w:rsid w:val="00A861DC"/>
    <w:rsid w:val="00A97D39"/>
    <w:rsid w:val="00AA2A47"/>
    <w:rsid w:val="00AA6CB4"/>
    <w:rsid w:val="00AA7B8D"/>
    <w:rsid w:val="00AB3B1F"/>
    <w:rsid w:val="00AC3608"/>
    <w:rsid w:val="00AC4DF4"/>
    <w:rsid w:val="00AD1BBA"/>
    <w:rsid w:val="00AD35C1"/>
    <w:rsid w:val="00AD7F97"/>
    <w:rsid w:val="00AE351D"/>
    <w:rsid w:val="00AE6DE8"/>
    <w:rsid w:val="00AF0872"/>
    <w:rsid w:val="00AF15D7"/>
    <w:rsid w:val="00B039C3"/>
    <w:rsid w:val="00B12C00"/>
    <w:rsid w:val="00B148B1"/>
    <w:rsid w:val="00B23CAB"/>
    <w:rsid w:val="00B32712"/>
    <w:rsid w:val="00B40437"/>
    <w:rsid w:val="00B430E8"/>
    <w:rsid w:val="00B50177"/>
    <w:rsid w:val="00B51735"/>
    <w:rsid w:val="00B63D67"/>
    <w:rsid w:val="00B70F56"/>
    <w:rsid w:val="00B819EB"/>
    <w:rsid w:val="00B9229F"/>
    <w:rsid w:val="00B92616"/>
    <w:rsid w:val="00B96C68"/>
    <w:rsid w:val="00B97E7D"/>
    <w:rsid w:val="00BA05C6"/>
    <w:rsid w:val="00BA22CA"/>
    <w:rsid w:val="00BB30AB"/>
    <w:rsid w:val="00BB3F4B"/>
    <w:rsid w:val="00BB662D"/>
    <w:rsid w:val="00BB66A4"/>
    <w:rsid w:val="00BB7948"/>
    <w:rsid w:val="00BC1AEA"/>
    <w:rsid w:val="00BD13AA"/>
    <w:rsid w:val="00BD1C32"/>
    <w:rsid w:val="00BE3E87"/>
    <w:rsid w:val="00C03DB4"/>
    <w:rsid w:val="00C0443D"/>
    <w:rsid w:val="00C054DD"/>
    <w:rsid w:val="00C12046"/>
    <w:rsid w:val="00C1393D"/>
    <w:rsid w:val="00C15AA7"/>
    <w:rsid w:val="00C225FD"/>
    <w:rsid w:val="00C334EB"/>
    <w:rsid w:val="00C35067"/>
    <w:rsid w:val="00C515E1"/>
    <w:rsid w:val="00C51F70"/>
    <w:rsid w:val="00C64E5B"/>
    <w:rsid w:val="00C742FA"/>
    <w:rsid w:val="00C76639"/>
    <w:rsid w:val="00C768C0"/>
    <w:rsid w:val="00C81F3B"/>
    <w:rsid w:val="00C84F31"/>
    <w:rsid w:val="00C91058"/>
    <w:rsid w:val="00C925B8"/>
    <w:rsid w:val="00C96EE5"/>
    <w:rsid w:val="00C97F8B"/>
    <w:rsid w:val="00CA44C7"/>
    <w:rsid w:val="00CB35D3"/>
    <w:rsid w:val="00CC3543"/>
    <w:rsid w:val="00CC4861"/>
    <w:rsid w:val="00CC6146"/>
    <w:rsid w:val="00CD6273"/>
    <w:rsid w:val="00CE2CA6"/>
    <w:rsid w:val="00CF7643"/>
    <w:rsid w:val="00D03395"/>
    <w:rsid w:val="00D036BF"/>
    <w:rsid w:val="00D07643"/>
    <w:rsid w:val="00D15628"/>
    <w:rsid w:val="00D16C05"/>
    <w:rsid w:val="00D27595"/>
    <w:rsid w:val="00D31341"/>
    <w:rsid w:val="00D3600D"/>
    <w:rsid w:val="00D43CF6"/>
    <w:rsid w:val="00D50F03"/>
    <w:rsid w:val="00D5135C"/>
    <w:rsid w:val="00D55BE7"/>
    <w:rsid w:val="00D619A3"/>
    <w:rsid w:val="00D63330"/>
    <w:rsid w:val="00D82D6C"/>
    <w:rsid w:val="00D9735D"/>
    <w:rsid w:val="00DA0BED"/>
    <w:rsid w:val="00DA1E42"/>
    <w:rsid w:val="00DD16C4"/>
    <w:rsid w:val="00DD1ED6"/>
    <w:rsid w:val="00DD716C"/>
    <w:rsid w:val="00DD742D"/>
    <w:rsid w:val="00DE0545"/>
    <w:rsid w:val="00DE5849"/>
    <w:rsid w:val="00DF6D09"/>
    <w:rsid w:val="00E06797"/>
    <w:rsid w:val="00E11110"/>
    <w:rsid w:val="00E1552B"/>
    <w:rsid w:val="00E15F7F"/>
    <w:rsid w:val="00E17E42"/>
    <w:rsid w:val="00E23250"/>
    <w:rsid w:val="00E260A2"/>
    <w:rsid w:val="00E26ACB"/>
    <w:rsid w:val="00E30A9E"/>
    <w:rsid w:val="00E34E46"/>
    <w:rsid w:val="00E360A2"/>
    <w:rsid w:val="00E42457"/>
    <w:rsid w:val="00E55D69"/>
    <w:rsid w:val="00E6310B"/>
    <w:rsid w:val="00E64CDA"/>
    <w:rsid w:val="00E70DAC"/>
    <w:rsid w:val="00E73BC2"/>
    <w:rsid w:val="00E85441"/>
    <w:rsid w:val="00EA069B"/>
    <w:rsid w:val="00ED6231"/>
    <w:rsid w:val="00EF06AF"/>
    <w:rsid w:val="00EF2D91"/>
    <w:rsid w:val="00EF60F5"/>
    <w:rsid w:val="00EF70A2"/>
    <w:rsid w:val="00F03E7F"/>
    <w:rsid w:val="00F12416"/>
    <w:rsid w:val="00F23E74"/>
    <w:rsid w:val="00F30638"/>
    <w:rsid w:val="00F367FF"/>
    <w:rsid w:val="00F37EA3"/>
    <w:rsid w:val="00F4746D"/>
    <w:rsid w:val="00F53B17"/>
    <w:rsid w:val="00F55433"/>
    <w:rsid w:val="00F562C5"/>
    <w:rsid w:val="00F620A4"/>
    <w:rsid w:val="00F90BC0"/>
    <w:rsid w:val="00F9472F"/>
    <w:rsid w:val="00F958BC"/>
    <w:rsid w:val="00F973DF"/>
    <w:rsid w:val="00F97E5F"/>
    <w:rsid w:val="00FA6DCF"/>
    <w:rsid w:val="00FB1448"/>
    <w:rsid w:val="00FB3C9C"/>
    <w:rsid w:val="00FC68B2"/>
    <w:rsid w:val="00FD1B3C"/>
    <w:rsid w:val="00FD6ABC"/>
    <w:rsid w:val="00FD7774"/>
    <w:rsid w:val="00FE115D"/>
    <w:rsid w:val="00FE581C"/>
    <w:rsid w:val="00FE6529"/>
    <w:rsid w:val="00FF3EF7"/>
    <w:rsid w:val="271630AB"/>
    <w:rsid w:val="2C866976"/>
    <w:rsid w:val="341A545E"/>
    <w:rsid w:val="40CD3961"/>
    <w:rsid w:val="5CA73146"/>
    <w:rsid w:val="65A94C27"/>
    <w:rsid w:val="70BE39DB"/>
    <w:rsid w:val="779D3D68"/>
  </w:rsids>
  <m:mathPr>
    <m:mathFont m:val="Cambria Math"/>
    <m:brkBin m:val="before"/>
    <m:brkBinSub m:val="--"/>
    <m:smallFrac m:val="0"/>
    <m:dispDef/>
    <m:lMargin m:val="0"/>
    <m:rMargin m:val="0"/>
    <m:defJc m:val="centerGroup"/>
    <m:wrapIndent m:val="1440"/>
    <m:intLim m:val="subSup"/>
    <m:naryLim m:val="undOvr"/>
  </m:mathPr>
  <w:doNotAutoCompressPictures/>
  <w:themeFontLang w:val="it-IT"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4"/>
      <w:szCs w:val="24"/>
      <w:lang w:val="it-IT" w:eastAsia="it-IT" w:bidi="ar-SA"/>
    </w:rPr>
  </w:style>
  <w:style w:type="paragraph" w:styleId="2">
    <w:name w:val="heading 1"/>
    <w:basedOn w:val="1"/>
    <w:next w:val="1"/>
    <w:link w:val="13"/>
    <w:qFormat/>
    <w:uiPriority w:val="99"/>
    <w:pPr>
      <w:keepNext/>
      <w:spacing w:line="360" w:lineRule="auto"/>
      <w:jc w:val="center"/>
      <w:outlineLvl w:val="0"/>
    </w:pPr>
    <w:rPr>
      <w:b/>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7"/>
    <w:semiHidden/>
    <w:unhideWhenUsed/>
    <w:qFormat/>
    <w:uiPriority w:val="99"/>
    <w:rPr>
      <w:rFonts w:ascii="Tahoma" w:hAnsi="Tahoma" w:cs="Tahoma"/>
      <w:sz w:val="16"/>
      <w:szCs w:val="16"/>
    </w:rPr>
  </w:style>
  <w:style w:type="paragraph" w:styleId="6">
    <w:name w:val="Body Text"/>
    <w:basedOn w:val="1"/>
    <w:link w:val="16"/>
    <w:qFormat/>
    <w:uiPriority w:val="99"/>
    <w:pPr>
      <w:spacing w:line="360" w:lineRule="auto"/>
      <w:jc w:val="both"/>
    </w:pPr>
  </w:style>
  <w:style w:type="paragraph" w:styleId="7">
    <w:name w:val="footer"/>
    <w:basedOn w:val="1"/>
    <w:link w:val="14"/>
    <w:qFormat/>
    <w:uiPriority w:val="99"/>
    <w:pPr>
      <w:tabs>
        <w:tab w:val="center" w:pos="4819"/>
        <w:tab w:val="right" w:pos="9638"/>
      </w:tabs>
    </w:pPr>
  </w:style>
  <w:style w:type="paragraph" w:styleId="8">
    <w:name w:val="header"/>
    <w:basedOn w:val="1"/>
    <w:link w:val="15"/>
    <w:qFormat/>
    <w:uiPriority w:val="99"/>
    <w:pPr>
      <w:tabs>
        <w:tab w:val="center" w:pos="4819"/>
        <w:tab w:val="right" w:pos="9638"/>
      </w:tabs>
    </w:pPr>
  </w:style>
  <w:style w:type="character" w:styleId="9">
    <w:name w:val="Hyperlink"/>
    <w:basedOn w:val="3"/>
    <w:qFormat/>
    <w:uiPriority w:val="99"/>
    <w:rPr>
      <w:rFonts w:cs="Times New Roman"/>
      <w:color w:val="0000FF"/>
      <w:u w:val="single"/>
    </w:rPr>
  </w:style>
  <w:style w:type="character" w:styleId="10">
    <w:name w:val="page number"/>
    <w:basedOn w:val="3"/>
    <w:qFormat/>
    <w:uiPriority w:val="99"/>
    <w:rPr>
      <w:rFonts w:cs="Times New Roman"/>
    </w:rPr>
  </w:style>
  <w:style w:type="character" w:styleId="11">
    <w:name w:val="Strong"/>
    <w:basedOn w:val="3"/>
    <w:qFormat/>
    <w:uiPriority w:val="99"/>
    <w:rPr>
      <w:rFonts w:cs="Times New Roman"/>
      <w:b/>
      <w:bCs/>
    </w:rPr>
  </w:style>
  <w:style w:type="table" w:styleId="12">
    <w:name w:val="Table Grid"/>
    <w:basedOn w:val="4"/>
    <w:qFormat/>
    <w:uiPriority w:val="0"/>
    <w:pPr>
      <w:spacing w:after="0" w:line="240" w:lineRule="auto"/>
    </w:pPr>
    <w:rPr>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Titolo 1 Carattere"/>
    <w:basedOn w:val="3"/>
    <w:link w:val="2"/>
    <w:qFormat/>
    <w:locked/>
    <w:uiPriority w:val="9"/>
    <w:rPr>
      <w:rFonts w:asciiTheme="majorHAnsi" w:hAnsiTheme="majorHAnsi" w:eastAsiaTheme="majorEastAsia" w:cstheme="majorBidi"/>
      <w:b/>
      <w:bCs/>
      <w:kern w:val="32"/>
      <w:sz w:val="32"/>
      <w:szCs w:val="32"/>
    </w:rPr>
  </w:style>
  <w:style w:type="character" w:customStyle="1" w:styleId="14">
    <w:name w:val="Piè di pagina Carattere"/>
    <w:basedOn w:val="3"/>
    <w:link w:val="7"/>
    <w:semiHidden/>
    <w:qFormat/>
    <w:locked/>
    <w:uiPriority w:val="99"/>
    <w:rPr>
      <w:rFonts w:cs="Times New Roman"/>
      <w:sz w:val="24"/>
      <w:szCs w:val="24"/>
    </w:rPr>
  </w:style>
  <w:style w:type="character" w:customStyle="1" w:styleId="15">
    <w:name w:val="Intestazione Carattere"/>
    <w:basedOn w:val="3"/>
    <w:link w:val="8"/>
    <w:semiHidden/>
    <w:qFormat/>
    <w:locked/>
    <w:uiPriority w:val="99"/>
    <w:rPr>
      <w:rFonts w:cs="Times New Roman"/>
      <w:sz w:val="24"/>
      <w:szCs w:val="24"/>
    </w:rPr>
  </w:style>
  <w:style w:type="character" w:customStyle="1" w:styleId="16">
    <w:name w:val="Corpo testo Carattere"/>
    <w:basedOn w:val="3"/>
    <w:link w:val="6"/>
    <w:semiHidden/>
    <w:qFormat/>
    <w:locked/>
    <w:uiPriority w:val="99"/>
    <w:rPr>
      <w:rFonts w:cs="Times New Roman"/>
      <w:sz w:val="24"/>
      <w:szCs w:val="24"/>
    </w:rPr>
  </w:style>
  <w:style w:type="character" w:customStyle="1" w:styleId="17">
    <w:name w:val="Testo fumetto Carattere"/>
    <w:basedOn w:val="3"/>
    <w:link w:val="5"/>
    <w:semiHidden/>
    <w:qFormat/>
    <w:locked/>
    <w:uiPriority w:val="99"/>
    <w:rPr>
      <w:rFonts w:ascii="Tahoma" w:hAnsi="Tahoma" w:cs="Tahoma"/>
      <w:sz w:val="16"/>
      <w:szCs w:val="1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541A14-C9E0-4ADA-8474-97CA8958D5F2}">
  <ds:schemaRefs/>
</ds:datastoreItem>
</file>

<file path=docProps/app.xml><?xml version="1.0" encoding="utf-8"?>
<Properties xmlns="http://schemas.openxmlformats.org/officeDocument/2006/extended-properties" xmlns:vt="http://schemas.openxmlformats.org/officeDocument/2006/docPropsVTypes">
  <Template>Normal.dotm</Template>
  <Pages>1</Pages>
  <Words>431</Words>
  <Characters>2462</Characters>
  <Lines>20</Lines>
  <Paragraphs>5</Paragraphs>
  <TotalTime>3</TotalTime>
  <ScaleCrop>false</ScaleCrop>
  <LinksUpToDate>false</LinksUpToDate>
  <CharactersWithSpaces>2888</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2014-02-17T08:34:00Z</dcterms:created>
  <dc:creator>Le Stelle in Tasca</dc:creator>
  <cp:lastModifiedBy>Orazio Maria Valastro</cp:lastModifiedBy>
  <cp:lastPrinted>2014-02-17T07:56:00Z</cp:lastPrinted>
  <dcterms:modified xsi:type="dcterms:W3CDTF">2025-03-24T14:38:39Z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1162DEF9F2F44C37A796E2495DF7A582_12</vt:lpwstr>
  </property>
</Properties>
</file>